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007"/>
        <w:gridCol w:w="4063"/>
      </w:tblGrid>
      <w:tr w:rsidR="00FE55CC" w:rsidRPr="00DD290D" w:rsidTr="007D0F0A">
        <w:tc>
          <w:tcPr>
            <w:tcW w:w="5070" w:type="dxa"/>
            <w:shd w:val="clear" w:color="auto" w:fill="auto"/>
          </w:tcPr>
          <w:p w:rsidR="00FE55CC" w:rsidRPr="00DD290D" w:rsidRDefault="003B69EA" w:rsidP="00DF3A36">
            <w:pPr>
              <w:spacing w:before="80"/>
              <w:rPr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619125"/>
                  <wp:effectExtent l="0" t="0" r="0" b="0"/>
                  <wp:docPr id="1" name="obrázek 1" descr="VUT_cernobile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UT_cernobile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shd w:val="clear" w:color="auto" w:fill="auto"/>
            <w:vAlign w:val="bottom"/>
          </w:tcPr>
          <w:tbl>
            <w:tblPr>
              <w:tblW w:w="0" w:type="auto"/>
              <w:tblInd w:w="31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30"/>
              <w:gridCol w:w="805"/>
            </w:tblGrid>
            <w:tr w:rsidR="00FE55CC" w:rsidTr="00B25FD0">
              <w:tc>
                <w:tcPr>
                  <w:tcW w:w="3602" w:type="dxa"/>
                  <w:gridSpan w:val="2"/>
                </w:tcPr>
                <w:p w:rsidR="00FE55CC" w:rsidRDefault="00FE55CC" w:rsidP="00E07F7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Vysoké učení technické v Brně</w:t>
                  </w:r>
                </w:p>
              </w:tc>
            </w:tr>
            <w:tr w:rsidR="00FE55CC" w:rsidTr="00B25FD0">
              <w:tc>
                <w:tcPr>
                  <w:tcW w:w="3602" w:type="dxa"/>
                  <w:gridSpan w:val="2"/>
                </w:tcPr>
                <w:p w:rsidR="00FE55CC" w:rsidRPr="00972B53" w:rsidRDefault="00FE55CC" w:rsidP="00E07F76">
                  <w:r w:rsidRPr="00972B53">
                    <w:t>Antonínská 548/1, 601 90 Brno</w:t>
                  </w:r>
                </w:p>
              </w:tc>
            </w:tr>
            <w:tr w:rsidR="00FE55CC" w:rsidTr="00B25FD0">
              <w:tc>
                <w:tcPr>
                  <w:tcW w:w="3602" w:type="dxa"/>
                  <w:gridSpan w:val="2"/>
                </w:tcPr>
                <w:p w:rsidR="00FE55CC" w:rsidRPr="00972B53" w:rsidRDefault="00FE55CC" w:rsidP="00E07F76">
                  <w:pPr>
                    <w:rPr>
                      <w:b/>
                    </w:rPr>
                  </w:pPr>
                  <w:r w:rsidRPr="00972B53">
                    <w:t xml:space="preserve">Fakulta (pracoviště): </w:t>
                  </w:r>
                  <w:r w:rsidR="00883384">
                    <w:fldChar w:fldCharType="begin"/>
                  </w:r>
                  <w:r w:rsidR="00883384">
                    <w:instrText xml:space="preserve"> MERGEFIELD DilciPObl </w:instrText>
                  </w:r>
                  <w:r w:rsidR="00883384">
                    <w:fldChar w:fldCharType="end"/>
                  </w:r>
                </w:p>
              </w:tc>
            </w:tr>
            <w:tr w:rsidR="00FE55CC" w:rsidTr="00B25FD0">
              <w:tc>
                <w:tcPr>
                  <w:tcW w:w="2779" w:type="dxa"/>
                </w:tcPr>
                <w:p w:rsidR="00FE55CC" w:rsidRPr="00972B53" w:rsidRDefault="00FE55CC" w:rsidP="00E07F76">
                  <w:pPr>
                    <w:rPr>
                      <w:b/>
                    </w:rPr>
                  </w:pPr>
                  <w:r w:rsidRPr="00972B53">
                    <w:t xml:space="preserve">Datum: </w:t>
                  </w:r>
                </w:p>
              </w:tc>
              <w:tc>
                <w:tcPr>
                  <w:tcW w:w="823" w:type="dxa"/>
                </w:tcPr>
                <w:p w:rsidR="00FE55CC" w:rsidRDefault="00FE55CC" w:rsidP="00E07F76">
                  <w:pPr>
                    <w:rPr>
                      <w:b/>
                    </w:rPr>
                  </w:pPr>
                </w:p>
              </w:tc>
            </w:tr>
            <w:tr w:rsidR="00FE55CC" w:rsidTr="00B25FD0">
              <w:tc>
                <w:tcPr>
                  <w:tcW w:w="2779" w:type="dxa"/>
                </w:tcPr>
                <w:p w:rsidR="00FE55CC" w:rsidRPr="00972B53" w:rsidRDefault="00FE55CC" w:rsidP="00E07F76">
                  <w:r w:rsidRPr="00972B53">
                    <w:t xml:space="preserve">Č. j.: </w:t>
                  </w:r>
                </w:p>
              </w:tc>
              <w:tc>
                <w:tcPr>
                  <w:tcW w:w="823" w:type="dxa"/>
                </w:tcPr>
                <w:p w:rsidR="00FE55CC" w:rsidRDefault="00FE55CC" w:rsidP="00E07F76"/>
              </w:tc>
            </w:tr>
          </w:tbl>
          <w:p w:rsidR="00FE55CC" w:rsidRPr="00DD290D" w:rsidRDefault="00FE55CC" w:rsidP="00E07F76">
            <w:pPr>
              <w:jc w:val="center"/>
              <w:rPr>
                <w:b/>
                <w:sz w:val="32"/>
              </w:rPr>
            </w:pPr>
          </w:p>
        </w:tc>
      </w:tr>
    </w:tbl>
    <w:p w:rsidR="007D0F0A" w:rsidRDefault="007D0F0A" w:rsidP="003F31AA">
      <w:pPr>
        <w:spacing w:before="200" w:after="200"/>
        <w:jc w:val="center"/>
        <w:rPr>
          <w:b/>
          <w:sz w:val="32"/>
        </w:rPr>
      </w:pPr>
    </w:p>
    <w:p w:rsidR="00F25406" w:rsidRDefault="00F25406" w:rsidP="00F25406">
      <w:pPr>
        <w:spacing w:before="200" w:after="200"/>
        <w:jc w:val="center"/>
        <w:rPr>
          <w:b/>
          <w:sz w:val="32"/>
        </w:rPr>
      </w:pPr>
      <w:r w:rsidRPr="001870DB">
        <w:rPr>
          <w:b/>
          <w:sz w:val="32"/>
        </w:rPr>
        <w:t>Dohoda o výkonu práce na dálku</w:t>
      </w:r>
    </w:p>
    <w:p w:rsidR="009A5F69" w:rsidRPr="008D6CFF" w:rsidRDefault="008D6CFF" w:rsidP="009A5F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(k dohodě o </w:t>
      </w:r>
      <w:r w:rsidR="009A5F69">
        <w:rPr>
          <w:b/>
          <w:sz w:val="24"/>
          <w:szCs w:val="24"/>
        </w:rPr>
        <w:t>pracovní či</w:t>
      </w:r>
      <w:r w:rsidR="00C74515">
        <w:rPr>
          <w:b/>
          <w:sz w:val="24"/>
          <w:szCs w:val="24"/>
        </w:rPr>
        <w:t>n</w:t>
      </w:r>
      <w:r w:rsidR="009A5F69">
        <w:rPr>
          <w:b/>
          <w:sz w:val="24"/>
          <w:szCs w:val="24"/>
        </w:rPr>
        <w:t>nosti</w:t>
      </w:r>
      <w:r>
        <w:rPr>
          <w:b/>
          <w:sz w:val="24"/>
          <w:szCs w:val="24"/>
        </w:rPr>
        <w:t xml:space="preserve"> </w:t>
      </w:r>
      <w:r w:rsidR="009A5F69">
        <w:rPr>
          <w:b/>
          <w:sz w:val="24"/>
          <w:szCs w:val="24"/>
        </w:rPr>
        <w:t xml:space="preserve">č. j. </w:t>
      </w:r>
      <w:r w:rsidR="009A5F69" w:rsidRPr="00D300EF">
        <w:rPr>
          <w:b/>
          <w:sz w:val="24"/>
          <w:szCs w:val="24"/>
          <w:highlight w:val="yellow"/>
        </w:rPr>
        <w:t>…………….…</w:t>
      </w:r>
      <w:r w:rsidR="009A5F69">
        <w:rPr>
          <w:b/>
          <w:sz w:val="24"/>
          <w:szCs w:val="24"/>
        </w:rPr>
        <w:t xml:space="preserve"> ze dne </w:t>
      </w:r>
      <w:r w:rsidR="009A5F69" w:rsidRPr="00D300EF">
        <w:rPr>
          <w:b/>
          <w:sz w:val="24"/>
          <w:szCs w:val="24"/>
          <w:highlight w:val="yellow"/>
        </w:rPr>
        <w:t>………………..…</w:t>
      </w:r>
      <w:r w:rsidR="009A5F69">
        <w:rPr>
          <w:b/>
          <w:sz w:val="24"/>
          <w:szCs w:val="24"/>
        </w:rPr>
        <w:t>)</w:t>
      </w:r>
    </w:p>
    <w:p w:rsidR="008D6CFF" w:rsidRPr="008D6CFF" w:rsidRDefault="008D6CFF" w:rsidP="008D6CFF">
      <w:pPr>
        <w:jc w:val="center"/>
        <w:rPr>
          <w:b/>
          <w:sz w:val="24"/>
          <w:szCs w:val="24"/>
        </w:rPr>
      </w:pPr>
    </w:p>
    <w:p w:rsidR="00532FA9" w:rsidRPr="00532FA9" w:rsidRDefault="00532FA9" w:rsidP="00532FA9">
      <w:pPr>
        <w:spacing w:line="276" w:lineRule="auto"/>
        <w:rPr>
          <w:sz w:val="22"/>
          <w:szCs w:val="22"/>
        </w:rPr>
      </w:pPr>
    </w:p>
    <w:p w:rsidR="00532FA9" w:rsidRPr="00532FA9" w:rsidRDefault="00532FA9" w:rsidP="00532FA9">
      <w:pPr>
        <w:spacing w:line="276" w:lineRule="auto"/>
        <w:rPr>
          <w:sz w:val="22"/>
          <w:szCs w:val="22"/>
        </w:rPr>
      </w:pPr>
      <w:r w:rsidRPr="00532FA9">
        <w:rPr>
          <w:sz w:val="22"/>
          <w:szCs w:val="22"/>
        </w:rPr>
        <w:t>Vysoké učení technické v Brně</w:t>
      </w:r>
    </w:p>
    <w:p w:rsidR="00532FA9" w:rsidRPr="00532FA9" w:rsidRDefault="00532FA9" w:rsidP="00532FA9">
      <w:pPr>
        <w:spacing w:line="276" w:lineRule="auto"/>
        <w:rPr>
          <w:sz w:val="22"/>
          <w:szCs w:val="22"/>
        </w:rPr>
      </w:pPr>
      <w:r w:rsidRPr="00532FA9">
        <w:rPr>
          <w:sz w:val="22"/>
          <w:szCs w:val="22"/>
        </w:rPr>
        <w:t xml:space="preserve">zastoupené </w:t>
      </w:r>
    </w:p>
    <w:p w:rsidR="00532FA9" w:rsidRPr="00532FA9" w:rsidRDefault="00532FA9" w:rsidP="00532FA9">
      <w:pPr>
        <w:spacing w:line="276" w:lineRule="auto"/>
        <w:rPr>
          <w:sz w:val="22"/>
          <w:szCs w:val="22"/>
        </w:rPr>
      </w:pPr>
      <w:r w:rsidRPr="00532FA9">
        <w:rPr>
          <w:sz w:val="22"/>
          <w:szCs w:val="22"/>
        </w:rPr>
        <w:t>(dále jen „zaměstnavatel“)</w:t>
      </w:r>
    </w:p>
    <w:p w:rsidR="007D0F0A" w:rsidRPr="00532FA9" w:rsidRDefault="007D0F0A" w:rsidP="00532FA9">
      <w:pPr>
        <w:spacing w:line="276" w:lineRule="auto"/>
        <w:rPr>
          <w:sz w:val="22"/>
          <w:szCs w:val="22"/>
        </w:rPr>
      </w:pPr>
    </w:p>
    <w:p w:rsidR="007D0F0A" w:rsidRPr="00532FA9" w:rsidRDefault="00532FA9" w:rsidP="00532FA9">
      <w:pPr>
        <w:spacing w:line="276" w:lineRule="auto"/>
        <w:rPr>
          <w:sz w:val="22"/>
          <w:szCs w:val="22"/>
        </w:rPr>
      </w:pPr>
      <w:r w:rsidRPr="00532FA9">
        <w:rPr>
          <w:sz w:val="22"/>
          <w:szCs w:val="22"/>
        </w:rPr>
        <w:t>a</w:t>
      </w:r>
    </w:p>
    <w:p w:rsidR="00532FA9" w:rsidRPr="00532FA9" w:rsidRDefault="00532FA9" w:rsidP="00532FA9">
      <w:pPr>
        <w:spacing w:line="276" w:lineRule="auto"/>
        <w:rPr>
          <w:sz w:val="22"/>
          <w:szCs w:val="22"/>
        </w:rPr>
      </w:pPr>
    </w:p>
    <w:p w:rsidR="00532FA9" w:rsidRPr="00532FA9" w:rsidRDefault="00532FA9" w:rsidP="00532FA9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532FA9">
        <w:rPr>
          <w:sz w:val="22"/>
          <w:szCs w:val="22"/>
        </w:rPr>
        <w:t xml:space="preserve">an (paní): </w:t>
      </w:r>
    </w:p>
    <w:p w:rsidR="00532FA9" w:rsidRPr="00532FA9" w:rsidRDefault="00C42E3D" w:rsidP="00532FA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Os. číslo: </w:t>
      </w:r>
    </w:p>
    <w:p w:rsidR="00F25406" w:rsidRDefault="00532FA9" w:rsidP="00532FA9">
      <w:pPr>
        <w:spacing w:line="276" w:lineRule="auto"/>
        <w:jc w:val="both"/>
        <w:rPr>
          <w:sz w:val="22"/>
          <w:szCs w:val="22"/>
        </w:rPr>
      </w:pPr>
      <w:r w:rsidRPr="00532FA9">
        <w:rPr>
          <w:sz w:val="22"/>
          <w:szCs w:val="22"/>
        </w:rPr>
        <w:t xml:space="preserve">Bydliště: </w:t>
      </w:r>
    </w:p>
    <w:p w:rsidR="00532FA9" w:rsidRPr="00532FA9" w:rsidRDefault="00532FA9" w:rsidP="00532FA9">
      <w:pPr>
        <w:spacing w:line="276" w:lineRule="auto"/>
        <w:jc w:val="both"/>
        <w:rPr>
          <w:sz w:val="22"/>
          <w:szCs w:val="22"/>
        </w:rPr>
      </w:pPr>
      <w:r w:rsidRPr="00532FA9">
        <w:rPr>
          <w:sz w:val="22"/>
          <w:szCs w:val="22"/>
        </w:rPr>
        <w:t>(dále jen „zaměstnanec“)</w:t>
      </w:r>
    </w:p>
    <w:p w:rsidR="007D0F0A" w:rsidRPr="00532FA9" w:rsidRDefault="007D0F0A" w:rsidP="00532FA9">
      <w:pPr>
        <w:spacing w:line="276" w:lineRule="auto"/>
        <w:rPr>
          <w:sz w:val="22"/>
          <w:szCs w:val="22"/>
        </w:rPr>
      </w:pPr>
    </w:p>
    <w:p w:rsidR="00732B0C" w:rsidRPr="001870DB" w:rsidRDefault="00732B0C" w:rsidP="00732B0C">
      <w:pPr>
        <w:jc w:val="both"/>
        <w:rPr>
          <w:rFonts w:cs="Calibri"/>
          <w:sz w:val="22"/>
          <w:szCs w:val="22"/>
        </w:rPr>
      </w:pPr>
      <w:r w:rsidRPr="001870DB">
        <w:rPr>
          <w:rFonts w:cs="Calibri"/>
          <w:sz w:val="22"/>
          <w:szCs w:val="22"/>
        </w:rPr>
        <w:t>uzavírají, v souladu s příslušnými ustanoveními zák. č. 262/2006 Sb., zákoník práce, ve znění pozdějších předpisů (dále jen „zákoník práce“) a se směrnicí VUT č. 10/2019 Rozvržení a evidence pracovní doby, tuto dohodu o výkonu práce na dálku.</w:t>
      </w:r>
    </w:p>
    <w:p w:rsidR="00732B0C" w:rsidRPr="001870DB" w:rsidRDefault="00732B0C" w:rsidP="00732B0C">
      <w:pPr>
        <w:spacing w:before="120"/>
        <w:jc w:val="both"/>
        <w:rPr>
          <w:rFonts w:cs="Calibri"/>
          <w:sz w:val="22"/>
          <w:szCs w:val="22"/>
        </w:rPr>
      </w:pPr>
      <w:r w:rsidRPr="001870DB">
        <w:rPr>
          <w:rFonts w:cs="Calibri"/>
          <w:sz w:val="22"/>
          <w:szCs w:val="22"/>
        </w:rPr>
        <w:t>1) Povaha vykonávaných pracovních činností zaměstnancem nevyžaduje vždy osobní přítomnost zaměstnance v místě výkonu práce sjednaném v pracovní smlouvě</w:t>
      </w:r>
      <w:r w:rsidR="00CC22AF">
        <w:rPr>
          <w:rFonts w:cs="Calibri"/>
          <w:sz w:val="22"/>
          <w:szCs w:val="22"/>
        </w:rPr>
        <w:t xml:space="preserve"> (v objektech zaměstnavatele)</w:t>
      </w:r>
      <w:r w:rsidRPr="001870DB">
        <w:rPr>
          <w:rFonts w:cs="Calibri"/>
          <w:sz w:val="22"/>
          <w:szCs w:val="22"/>
        </w:rPr>
        <w:t>. Zaměstnanec proto bude po dobu, po kterou se zaměstnavatel se zaměstnancem dohodli způsobem dle odst. 2)</w:t>
      </w:r>
      <w:r w:rsidR="00CC22AF">
        <w:rPr>
          <w:rFonts w:cs="Calibri"/>
          <w:sz w:val="22"/>
          <w:szCs w:val="22"/>
        </w:rPr>
        <w:t>,</w:t>
      </w:r>
      <w:r w:rsidRPr="001870DB">
        <w:rPr>
          <w:rFonts w:cs="Calibri"/>
          <w:sz w:val="22"/>
          <w:szCs w:val="22"/>
        </w:rPr>
        <w:t xml:space="preserve"> vykonávat tyto pracovní činnosti na dálku</w:t>
      </w:r>
      <w:r w:rsidR="009F57CF" w:rsidRPr="00C0589A">
        <w:rPr>
          <w:sz w:val="22"/>
          <w:szCs w:val="22"/>
        </w:rPr>
        <w:t>.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2</w:t>
      </w:r>
      <w:r w:rsidR="00732B0C" w:rsidRPr="001870DB">
        <w:rPr>
          <w:rFonts w:cs="Calibri"/>
          <w:sz w:val="22"/>
          <w:szCs w:val="22"/>
        </w:rPr>
        <w:t xml:space="preserve">) Zaměstnanec si svou pracovní dobu v době dohodnuté dle odst. </w:t>
      </w:r>
      <w:r w:rsidR="002A2A3E">
        <w:rPr>
          <w:rFonts w:cs="Calibri"/>
          <w:sz w:val="22"/>
          <w:szCs w:val="22"/>
        </w:rPr>
        <w:t>1</w:t>
      </w:r>
      <w:r w:rsidR="00732B0C" w:rsidRPr="001870DB">
        <w:rPr>
          <w:rFonts w:cs="Calibri"/>
          <w:sz w:val="22"/>
          <w:szCs w:val="22"/>
        </w:rPr>
        <w:t>) rozvrhuje a eviduje sám,</w:t>
      </w:r>
      <w:r w:rsidR="00732B0C">
        <w:rPr>
          <w:rFonts w:cs="Calibri"/>
          <w:sz w:val="22"/>
          <w:szCs w:val="22"/>
        </w:rPr>
        <w:t xml:space="preserve"> </w:t>
      </w:r>
      <w:r w:rsidR="00732B0C" w:rsidRPr="001870DB">
        <w:rPr>
          <w:rFonts w:cs="Calibri"/>
          <w:sz w:val="22"/>
          <w:szCs w:val="22"/>
        </w:rPr>
        <w:t>délka směny však nesmí přesáhnout 12 hodin.</w:t>
      </w:r>
      <w:r w:rsidR="00732B0C">
        <w:rPr>
          <w:rFonts w:cs="Calibri"/>
          <w:sz w:val="22"/>
          <w:szCs w:val="22"/>
        </w:rPr>
        <w:t>,</w:t>
      </w:r>
      <w:r w:rsidR="00732B0C" w:rsidRPr="001870DB">
        <w:rPr>
          <w:rFonts w:cs="Calibri"/>
          <w:sz w:val="22"/>
          <w:szCs w:val="22"/>
        </w:rPr>
        <w:t xml:space="preserve"> </w:t>
      </w:r>
      <w:r w:rsidR="00732B0C">
        <w:rPr>
          <w:rFonts w:cs="Calibri"/>
          <w:sz w:val="22"/>
          <w:szCs w:val="22"/>
        </w:rPr>
        <w:t>p</w:t>
      </w:r>
      <w:r w:rsidR="00732B0C" w:rsidRPr="001870DB">
        <w:rPr>
          <w:rFonts w:cs="Calibri"/>
          <w:sz w:val="22"/>
          <w:szCs w:val="22"/>
        </w:rPr>
        <w:t xml:space="preserve">řitom si ji rozvrhuje takovým způsobem, že nebude vykonávat práci o sobotách, nedělích, v noci a ve státem uznaných svátcích a dnech pracovního klidu.  </w:t>
      </w:r>
      <w:r w:rsidR="00732B0C">
        <w:rPr>
          <w:rFonts w:cs="Calibri"/>
          <w:sz w:val="22"/>
          <w:szCs w:val="22"/>
        </w:rPr>
        <w:t>J</w:t>
      </w:r>
      <w:r w:rsidR="00732B0C" w:rsidRPr="001870DB">
        <w:rPr>
          <w:rFonts w:cs="Calibri"/>
          <w:sz w:val="22"/>
          <w:szCs w:val="22"/>
        </w:rPr>
        <w:t>en s předchozím souhlasem příslušného vedoucího zaměstnance</w:t>
      </w:r>
      <w:r w:rsidR="00732B0C">
        <w:rPr>
          <w:rFonts w:cs="Calibri"/>
          <w:sz w:val="22"/>
          <w:szCs w:val="22"/>
        </w:rPr>
        <w:t xml:space="preserve"> </w:t>
      </w:r>
      <w:r w:rsidR="00732B0C" w:rsidRPr="001870DB">
        <w:rPr>
          <w:rFonts w:cs="Calibri"/>
          <w:sz w:val="22"/>
          <w:szCs w:val="22"/>
        </w:rPr>
        <w:t xml:space="preserve">může </w:t>
      </w:r>
      <w:r w:rsidR="00732B0C">
        <w:rPr>
          <w:rFonts w:cs="Calibri"/>
          <w:sz w:val="22"/>
          <w:szCs w:val="22"/>
        </w:rPr>
        <w:t xml:space="preserve">zaměstnanec </w:t>
      </w:r>
      <w:r w:rsidR="00732B0C" w:rsidRPr="001870DB">
        <w:rPr>
          <w:rFonts w:cs="Calibri"/>
          <w:sz w:val="22"/>
          <w:szCs w:val="22"/>
        </w:rPr>
        <w:t xml:space="preserve">vykonávat práce přesčas, o sobotách, nedělích, v noci a ve státem svátcích a dnech pracovního klidu. V případě, že zaměstnavatel vyžaduje v době dohodnuté dle odst. </w:t>
      </w:r>
      <w:r w:rsidR="002A2A3E">
        <w:rPr>
          <w:rFonts w:cs="Calibri"/>
          <w:sz w:val="22"/>
          <w:szCs w:val="22"/>
        </w:rPr>
        <w:t>1</w:t>
      </w:r>
      <w:r w:rsidR="00732B0C" w:rsidRPr="001870DB">
        <w:rPr>
          <w:rFonts w:cs="Calibri"/>
          <w:sz w:val="22"/>
          <w:szCs w:val="22"/>
        </w:rPr>
        <w:t>), krátkodobou přítomnost zaměstnance na pracovišti VUT</w:t>
      </w:r>
      <w:r w:rsidR="00732B0C">
        <w:rPr>
          <w:rFonts w:cs="Calibri"/>
          <w:sz w:val="22"/>
          <w:szCs w:val="22"/>
        </w:rPr>
        <w:t>,</w:t>
      </w:r>
      <w:r w:rsidR="00732B0C" w:rsidRPr="001870DB">
        <w:rPr>
          <w:rFonts w:cs="Calibri"/>
          <w:sz w:val="22"/>
          <w:szCs w:val="22"/>
        </w:rPr>
        <w:t xml:space="preserve"> oznámí tuto skutečnost zaměstnanci nejpozději 1 pracovní den předem</w:t>
      </w:r>
      <w:r w:rsidR="002A2A3E">
        <w:rPr>
          <w:rFonts w:cs="Calibri"/>
          <w:sz w:val="22"/>
          <w:szCs w:val="22"/>
        </w:rPr>
        <w:t xml:space="preserve"> na e-mail: </w:t>
      </w:r>
      <w:r w:rsidR="002A2A3E" w:rsidRPr="002A2A3E">
        <w:rPr>
          <w:rFonts w:cs="Calibri"/>
          <w:sz w:val="22"/>
          <w:szCs w:val="22"/>
          <w:highlight w:val="yellow"/>
        </w:rPr>
        <w:t>………………………………….</w:t>
      </w:r>
      <w:r w:rsidR="00732B0C" w:rsidRPr="001870DB">
        <w:rPr>
          <w:rFonts w:cs="Calibri"/>
          <w:sz w:val="22"/>
          <w:szCs w:val="22"/>
        </w:rPr>
        <w:t xml:space="preserve"> V tomto případě dochází pouze k dočasnému přerušení doby dohodnuté dle odst. </w:t>
      </w:r>
      <w:r w:rsidR="002A2A3E">
        <w:rPr>
          <w:rFonts w:cs="Calibri"/>
          <w:sz w:val="22"/>
          <w:szCs w:val="22"/>
        </w:rPr>
        <w:t>1</w:t>
      </w:r>
      <w:r w:rsidR="00732B0C" w:rsidRPr="001870DB">
        <w:rPr>
          <w:rFonts w:cs="Calibri"/>
          <w:sz w:val="22"/>
          <w:szCs w:val="22"/>
        </w:rPr>
        <w:t>).</w:t>
      </w:r>
    </w:p>
    <w:p w:rsidR="002A2A3E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3</w:t>
      </w:r>
      <w:r w:rsidR="00732B0C" w:rsidRPr="001870DB">
        <w:rPr>
          <w:rFonts w:cs="Calibri"/>
          <w:sz w:val="22"/>
          <w:szCs w:val="22"/>
        </w:rPr>
        <w:t xml:space="preserve">) V případě, že z provozních důvodů na straně zaměstnavatele nebo z jakýchkoliv důvodů na straně zaměstnance dojde k dřívějšímu ukončení doby dohodnuté dle odst. </w:t>
      </w:r>
      <w:r w:rsidR="002A2A3E">
        <w:rPr>
          <w:rFonts w:cs="Calibri"/>
          <w:sz w:val="22"/>
          <w:szCs w:val="22"/>
        </w:rPr>
        <w:t>1</w:t>
      </w:r>
      <w:r w:rsidR="00732B0C" w:rsidRPr="001870DB">
        <w:rPr>
          <w:rFonts w:cs="Calibri"/>
          <w:sz w:val="22"/>
          <w:szCs w:val="22"/>
        </w:rPr>
        <w:t xml:space="preserve">), oznámí zaměstnavatel nebo zaměstnanec druhé straně tuto skutečnost nejpozději dva pracovní dny předem, pokud se příslušný vedoucí zaměstnanec se zaměstnancem nedohodli na jiné době. 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5</w:t>
      </w:r>
      <w:r w:rsidR="00732B0C" w:rsidRPr="001870DB">
        <w:rPr>
          <w:rFonts w:cs="Calibri"/>
          <w:sz w:val="22"/>
          <w:szCs w:val="22"/>
        </w:rPr>
        <w:t>) Zaměstnanec dodá zaměstnavateli podklady k evidenci rozsahu práce odpracované mimo pracoviště zaměstnavatele (podklady k evidenci odpracovaných směn s určením začátku a konce pracovní směny a přestávek v práci podle § 88 zákoníku práce)</w:t>
      </w:r>
      <w:r w:rsidR="002A2A3E">
        <w:rPr>
          <w:rFonts w:cs="Calibri"/>
          <w:sz w:val="22"/>
          <w:szCs w:val="22"/>
        </w:rPr>
        <w:t xml:space="preserve"> </w:t>
      </w:r>
      <w:r w:rsidR="00732B0C" w:rsidRPr="001870DB">
        <w:rPr>
          <w:rFonts w:cs="Calibri"/>
          <w:sz w:val="22"/>
          <w:szCs w:val="22"/>
        </w:rPr>
        <w:t xml:space="preserve">nejpozději </w:t>
      </w:r>
      <w:r w:rsidR="002A2A3E">
        <w:rPr>
          <w:rFonts w:cs="Calibri"/>
          <w:sz w:val="22"/>
          <w:szCs w:val="22"/>
        </w:rPr>
        <w:t>následující pracovní den po posledním dni konání práce v daném měsíci.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5</w:t>
      </w:r>
      <w:r w:rsidR="00732B0C" w:rsidRPr="001870DB">
        <w:rPr>
          <w:rFonts w:cs="Calibri"/>
          <w:sz w:val="22"/>
          <w:szCs w:val="22"/>
        </w:rPr>
        <w:t>) Zaměstnanec se zavazuje dodržovat pracovní dobu a doby odpočinku v souladu se zákoníkem práce.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>6</w:t>
      </w:r>
      <w:r w:rsidR="00732B0C" w:rsidRPr="001870DB">
        <w:rPr>
          <w:rFonts w:cs="Calibri"/>
          <w:sz w:val="22"/>
          <w:szCs w:val="22"/>
        </w:rPr>
        <w:t xml:space="preserve">) Zaměstnanec je povinen přijmout taková opatření a zachovávat takové postupy, aby byla zajištěna ochrana duševního vlastnictví a důvěrných nebo vyhrazených informací zaměstnavatele. </w:t>
      </w:r>
    </w:p>
    <w:p w:rsidR="00732B0C" w:rsidRPr="001870DB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7</w:t>
      </w:r>
      <w:r w:rsidR="00732B0C" w:rsidRPr="001870DB">
        <w:rPr>
          <w:rFonts w:cs="Calibri"/>
          <w:sz w:val="22"/>
          <w:szCs w:val="22"/>
        </w:rPr>
        <w:t xml:space="preserve">) Veškerá komunikace mezi zaměstnancem a zaměstnavatelem v době dohodnuté dle odst. </w:t>
      </w:r>
      <w:r w:rsidR="002A2A3E">
        <w:rPr>
          <w:rFonts w:cs="Calibri"/>
          <w:sz w:val="22"/>
          <w:szCs w:val="22"/>
        </w:rPr>
        <w:t>1</w:t>
      </w:r>
      <w:r w:rsidR="00732B0C" w:rsidRPr="001870DB">
        <w:rPr>
          <w:rFonts w:cs="Calibri"/>
          <w:sz w:val="22"/>
          <w:szCs w:val="22"/>
        </w:rPr>
        <w:t xml:space="preserve">) probíhá telefonicky nebo elektronickou poštou. Stejným způsobem probíhá i zadávání a přebírání pracovních úkolů a stejně tak i jejich plnění. </w:t>
      </w:r>
    </w:p>
    <w:p w:rsidR="00732B0C" w:rsidRPr="001870DB" w:rsidRDefault="000E6E5E" w:rsidP="00732B0C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8</w:t>
      </w:r>
      <w:r w:rsidR="00732B0C" w:rsidRPr="001870DB">
        <w:rPr>
          <w:rFonts w:cs="Calibri"/>
          <w:sz w:val="22"/>
          <w:szCs w:val="22"/>
        </w:rPr>
        <w:t>) Zaměstnanec vykonává práci v souladu s pravidly bezpečnosti a ochrany zdraví při práci</w:t>
      </w:r>
    </w:p>
    <w:p w:rsidR="00732B0C" w:rsidRPr="009A5F69" w:rsidRDefault="000E6E5E" w:rsidP="00732B0C">
      <w:pPr>
        <w:spacing w:before="12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9</w:t>
      </w:r>
      <w:r w:rsidR="00732B0C" w:rsidRPr="001870DB">
        <w:rPr>
          <w:rFonts w:cs="Calibri"/>
          <w:sz w:val="22"/>
          <w:szCs w:val="22"/>
        </w:rPr>
        <w:t>) Zaměstnanci nenáleží v souvislosti s výkonem práce mimo pracoviště zaměstnavatele právo na cestovní náhrady a v souladu s ustanovením § 190a odst.</w:t>
      </w:r>
      <w:r w:rsidR="00732B0C">
        <w:rPr>
          <w:rFonts w:cs="Calibri"/>
          <w:sz w:val="22"/>
          <w:szCs w:val="22"/>
        </w:rPr>
        <w:t xml:space="preserve"> </w:t>
      </w:r>
      <w:r w:rsidR="00732B0C" w:rsidRPr="001870DB">
        <w:rPr>
          <w:rFonts w:cs="Calibri"/>
          <w:sz w:val="22"/>
          <w:szCs w:val="22"/>
        </w:rPr>
        <w:t>2</w:t>
      </w:r>
      <w:r w:rsidR="00732B0C">
        <w:rPr>
          <w:rFonts w:cs="Calibri"/>
          <w:sz w:val="22"/>
          <w:szCs w:val="22"/>
        </w:rPr>
        <w:t xml:space="preserve"> </w:t>
      </w:r>
      <w:r w:rsidR="00732B0C" w:rsidRPr="001870DB">
        <w:rPr>
          <w:rFonts w:cs="Calibri"/>
          <w:sz w:val="22"/>
          <w:szCs w:val="22"/>
        </w:rPr>
        <w:t>zá</w:t>
      </w:r>
      <w:r w:rsidR="00732B0C">
        <w:rPr>
          <w:rFonts w:cs="Calibri"/>
          <w:sz w:val="22"/>
          <w:szCs w:val="22"/>
        </w:rPr>
        <w:t>koníku práce se zaměstnavatel a </w:t>
      </w:r>
      <w:r w:rsidR="00732B0C" w:rsidRPr="001870DB">
        <w:rPr>
          <w:rFonts w:cs="Calibri"/>
          <w:sz w:val="22"/>
          <w:szCs w:val="22"/>
        </w:rPr>
        <w:t xml:space="preserve">zaměstnanec </w:t>
      </w:r>
      <w:r w:rsidR="00732B0C" w:rsidRPr="009A5F69">
        <w:rPr>
          <w:rFonts w:cs="Calibri"/>
          <w:sz w:val="22"/>
          <w:szCs w:val="22"/>
        </w:rPr>
        <w:t xml:space="preserve">taktéž dohodli, že náhrady nákladů vzniklých zaměstnanci v souvislosti s výkonem práce na dálku a ani jejich část zaměstnanci nepřísluší. Cesta do  místa výkonu práce, které je se zaměstnancem sjednáno </w:t>
      </w:r>
      <w:r w:rsidR="002A2A3E" w:rsidRPr="009A5F69">
        <w:rPr>
          <w:rFonts w:cs="Calibri"/>
          <w:sz w:val="22"/>
          <w:szCs w:val="22"/>
        </w:rPr>
        <w:t>v dohodě o pracovní činnosti</w:t>
      </w:r>
      <w:r w:rsidR="00732B0C" w:rsidRPr="009A5F69">
        <w:rPr>
          <w:rFonts w:cs="Calibri"/>
          <w:sz w:val="22"/>
          <w:szCs w:val="22"/>
        </w:rPr>
        <w:t>, není pracovní cestou ve smyslu zákoníku práce.</w:t>
      </w:r>
    </w:p>
    <w:p w:rsidR="00732B0C" w:rsidRPr="009A5F69" w:rsidRDefault="00732B0C" w:rsidP="00732B0C">
      <w:pPr>
        <w:spacing w:before="120"/>
        <w:jc w:val="both"/>
        <w:rPr>
          <w:rFonts w:cs="Calibri"/>
          <w:sz w:val="22"/>
          <w:szCs w:val="22"/>
        </w:rPr>
      </w:pPr>
      <w:r w:rsidRPr="009A5F69">
        <w:rPr>
          <w:rFonts w:cs="Calibri"/>
          <w:sz w:val="22"/>
          <w:szCs w:val="22"/>
        </w:rPr>
        <w:t>1</w:t>
      </w:r>
      <w:r w:rsidR="000E6E5E" w:rsidRPr="009A5F69">
        <w:rPr>
          <w:rFonts w:cs="Calibri"/>
          <w:sz w:val="22"/>
          <w:szCs w:val="22"/>
        </w:rPr>
        <w:t>0</w:t>
      </w:r>
      <w:r w:rsidRPr="009A5F69">
        <w:rPr>
          <w:rFonts w:cs="Calibri"/>
          <w:sz w:val="22"/>
          <w:szCs w:val="22"/>
        </w:rPr>
        <w:t xml:space="preserve">) Zaměstnavatel neodpovídá zaměstnanci za škodu utrpěnou v době dohodnuté dle odst. </w:t>
      </w:r>
      <w:r w:rsidR="0026706F" w:rsidRPr="009A5F69">
        <w:rPr>
          <w:rFonts w:cs="Calibri"/>
          <w:sz w:val="22"/>
          <w:szCs w:val="22"/>
        </w:rPr>
        <w:t>1</w:t>
      </w:r>
      <w:r w:rsidRPr="009A5F69">
        <w:rPr>
          <w:rFonts w:cs="Calibri"/>
          <w:sz w:val="22"/>
          <w:szCs w:val="22"/>
        </w:rPr>
        <w:t>) při výkonu sjednané práce z místa mimo pracoviště zaměstnavatele, pokud nemá přímou souvislost s vykonávanou prací, ani za škodu na zařízení a předmětech zaměstnance, které zaměstnanec použil k výkonu práce nad rámec svěřených pracovních prostředků bez souhlasu zaměstnavatele.</w:t>
      </w:r>
    </w:p>
    <w:p w:rsidR="00732B0C" w:rsidRPr="009A5F69" w:rsidRDefault="00732B0C" w:rsidP="00732B0C">
      <w:pPr>
        <w:spacing w:before="120"/>
        <w:jc w:val="both"/>
        <w:rPr>
          <w:rFonts w:cs="Calibri"/>
          <w:sz w:val="22"/>
          <w:szCs w:val="22"/>
        </w:rPr>
      </w:pPr>
      <w:r w:rsidRPr="009A5F69">
        <w:rPr>
          <w:rFonts w:cs="Calibri"/>
          <w:sz w:val="22"/>
          <w:szCs w:val="22"/>
        </w:rPr>
        <w:t>1</w:t>
      </w:r>
      <w:r w:rsidR="000E6E5E" w:rsidRPr="009A5F69">
        <w:rPr>
          <w:rFonts w:cs="Calibri"/>
          <w:sz w:val="22"/>
          <w:szCs w:val="22"/>
        </w:rPr>
        <w:t>1</w:t>
      </w:r>
      <w:r w:rsidRPr="009A5F69">
        <w:rPr>
          <w:rFonts w:cs="Calibri"/>
          <w:sz w:val="22"/>
          <w:szCs w:val="22"/>
        </w:rPr>
        <w:t xml:space="preserve">) Pro účely poskytování náhrady mzdy při dočasné pracovní neschopnosti (§192 ZP) je v době dohodnuté dle odst. </w:t>
      </w:r>
      <w:r w:rsidR="000E6E5E" w:rsidRPr="009A5F69">
        <w:rPr>
          <w:rFonts w:cs="Calibri"/>
          <w:sz w:val="22"/>
          <w:szCs w:val="22"/>
        </w:rPr>
        <w:t>1</w:t>
      </w:r>
      <w:r w:rsidRPr="009A5F69">
        <w:rPr>
          <w:rFonts w:cs="Calibri"/>
          <w:sz w:val="22"/>
          <w:szCs w:val="22"/>
        </w:rPr>
        <w:t xml:space="preserve">) stanoveno rovnoměrné rozvržení pracovní doby, a to </w:t>
      </w:r>
      <w:r w:rsidR="000E6E5E" w:rsidRPr="009A5F69">
        <w:rPr>
          <w:rFonts w:cs="Calibri"/>
          <w:sz w:val="22"/>
          <w:szCs w:val="22"/>
        </w:rPr>
        <w:t xml:space="preserve">v </w:t>
      </w:r>
      <w:r w:rsidR="0026706F" w:rsidRPr="009A5F69">
        <w:rPr>
          <w:rFonts w:cs="Calibri"/>
          <w:sz w:val="22"/>
          <w:szCs w:val="22"/>
        </w:rPr>
        <w:t>průměrné délce denní pracovní doby vypočtené podílem celkového sjednaného rozsahu hodin vykonávané práce a počtu pracovních dní v době trvání dohody o pracovní činnosti</w:t>
      </w:r>
      <w:r w:rsidRPr="009A5F69">
        <w:rPr>
          <w:rFonts w:cs="Calibri"/>
          <w:sz w:val="22"/>
          <w:szCs w:val="22"/>
        </w:rPr>
        <w:t>.</w:t>
      </w:r>
    </w:p>
    <w:p w:rsidR="00732B0C" w:rsidRPr="009A5F69" w:rsidRDefault="00732B0C" w:rsidP="00732B0C">
      <w:pPr>
        <w:spacing w:before="120"/>
        <w:jc w:val="both"/>
        <w:rPr>
          <w:rFonts w:cs="Calibri"/>
          <w:sz w:val="22"/>
          <w:szCs w:val="22"/>
        </w:rPr>
      </w:pPr>
      <w:r w:rsidRPr="009A5F69">
        <w:rPr>
          <w:rFonts w:cs="Calibri"/>
          <w:sz w:val="22"/>
          <w:szCs w:val="22"/>
        </w:rPr>
        <w:t>1</w:t>
      </w:r>
      <w:r w:rsidR="000E6E5E" w:rsidRPr="009A5F69">
        <w:rPr>
          <w:rFonts w:cs="Calibri"/>
          <w:sz w:val="22"/>
          <w:szCs w:val="22"/>
        </w:rPr>
        <w:t>2</w:t>
      </w:r>
      <w:r w:rsidRPr="009A5F69">
        <w:rPr>
          <w:rFonts w:cs="Calibri"/>
          <w:sz w:val="22"/>
          <w:szCs w:val="22"/>
        </w:rPr>
        <w:t xml:space="preserve">) Závazek z této dohody o práci na dálku lze rozvázat, a to způsoby uvedenými v ustanovení § 317 odst. 2, zákoníku práce. </w:t>
      </w:r>
    </w:p>
    <w:p w:rsidR="00732B0C" w:rsidRPr="001870DB" w:rsidRDefault="00732B0C" w:rsidP="00732B0C">
      <w:pPr>
        <w:spacing w:before="120"/>
        <w:jc w:val="both"/>
        <w:rPr>
          <w:rFonts w:cs="Calibri"/>
          <w:sz w:val="22"/>
          <w:szCs w:val="22"/>
        </w:rPr>
      </w:pPr>
      <w:r w:rsidRPr="009A5F69">
        <w:rPr>
          <w:rFonts w:cs="Calibri"/>
          <w:sz w:val="22"/>
          <w:szCs w:val="22"/>
        </w:rPr>
        <w:t>1</w:t>
      </w:r>
      <w:r w:rsidR="000E6E5E" w:rsidRPr="009A5F69">
        <w:rPr>
          <w:rFonts w:cs="Calibri"/>
          <w:sz w:val="22"/>
          <w:szCs w:val="22"/>
        </w:rPr>
        <w:t>3</w:t>
      </w:r>
      <w:r w:rsidRPr="009A5F69">
        <w:rPr>
          <w:rFonts w:cs="Calibri"/>
          <w:sz w:val="22"/>
          <w:szCs w:val="22"/>
        </w:rPr>
        <w:t xml:space="preserve">) Tato dohoda se sjednává na dobu trvání </w:t>
      </w:r>
      <w:r w:rsidR="0026706F" w:rsidRPr="009A5F69">
        <w:rPr>
          <w:rFonts w:cs="Calibri"/>
          <w:sz w:val="22"/>
          <w:szCs w:val="22"/>
        </w:rPr>
        <w:t>dohody o pracovní činnosti</w:t>
      </w:r>
      <w:r w:rsidRPr="009A5F69">
        <w:rPr>
          <w:rFonts w:cs="Calibri"/>
          <w:sz w:val="22"/>
          <w:szCs w:val="22"/>
        </w:rPr>
        <w:t>.</w:t>
      </w:r>
    </w:p>
    <w:p w:rsidR="007D0F0A" w:rsidRPr="00F471E7" w:rsidRDefault="007D0F0A" w:rsidP="00532FA9">
      <w:pPr>
        <w:spacing w:line="276" w:lineRule="auto"/>
        <w:rPr>
          <w:sz w:val="22"/>
          <w:szCs w:val="2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1617"/>
        <w:gridCol w:w="3762"/>
        <w:gridCol w:w="285"/>
      </w:tblGrid>
      <w:tr w:rsidR="008B1782" w:rsidRPr="00532FA9" w:rsidTr="007D0F0A">
        <w:tc>
          <w:tcPr>
            <w:tcW w:w="9426" w:type="dxa"/>
            <w:gridSpan w:val="4"/>
          </w:tcPr>
          <w:p w:rsidR="008B1782" w:rsidRPr="00532FA9" w:rsidRDefault="008B1782" w:rsidP="00824C58">
            <w:pPr>
              <w:jc w:val="both"/>
              <w:rPr>
                <w:sz w:val="22"/>
                <w:szCs w:val="22"/>
              </w:rPr>
            </w:pPr>
          </w:p>
        </w:tc>
      </w:tr>
      <w:tr w:rsidR="007D0F0A" w:rsidRPr="00532FA9" w:rsidTr="007D0F0A">
        <w:tblPrEx>
          <w:jc w:val="center"/>
        </w:tblPrEx>
        <w:trPr>
          <w:gridAfter w:val="1"/>
          <w:wAfter w:w="285" w:type="dxa"/>
          <w:cantSplit/>
          <w:trHeight w:val="561"/>
          <w:jc w:val="center"/>
        </w:trPr>
        <w:tc>
          <w:tcPr>
            <w:tcW w:w="3762" w:type="dxa"/>
          </w:tcPr>
          <w:p w:rsidR="007D0F0A" w:rsidRPr="00532FA9" w:rsidRDefault="007D0F0A" w:rsidP="007D0F0A">
            <w:pPr>
              <w:spacing w:line="480" w:lineRule="exact"/>
              <w:rPr>
                <w:sz w:val="22"/>
                <w:szCs w:val="22"/>
              </w:rPr>
            </w:pPr>
            <w:r w:rsidRPr="00532FA9">
              <w:rPr>
                <w:sz w:val="22"/>
                <w:szCs w:val="22"/>
              </w:rPr>
              <w:t xml:space="preserve">V Brně dne: </w:t>
            </w:r>
          </w:p>
          <w:p w:rsidR="007D0F0A" w:rsidRPr="00532FA9" w:rsidRDefault="007D0F0A" w:rsidP="00CC0F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7D0F0A" w:rsidRPr="00532FA9" w:rsidRDefault="007D0F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2" w:type="dxa"/>
          </w:tcPr>
          <w:p w:rsidR="007D0F0A" w:rsidRPr="00532FA9" w:rsidRDefault="007D0F0A" w:rsidP="007D0F0A">
            <w:pPr>
              <w:spacing w:line="480" w:lineRule="exact"/>
              <w:rPr>
                <w:sz w:val="22"/>
                <w:szCs w:val="22"/>
              </w:rPr>
            </w:pPr>
            <w:r w:rsidRPr="00532FA9">
              <w:rPr>
                <w:sz w:val="22"/>
                <w:szCs w:val="22"/>
              </w:rPr>
              <w:t xml:space="preserve">V Brně dne: </w:t>
            </w:r>
          </w:p>
          <w:p w:rsidR="007D0F0A" w:rsidRPr="00532FA9" w:rsidRDefault="007D0F0A">
            <w:pPr>
              <w:jc w:val="center"/>
              <w:rPr>
                <w:sz w:val="22"/>
                <w:szCs w:val="22"/>
              </w:rPr>
            </w:pPr>
          </w:p>
        </w:tc>
      </w:tr>
      <w:tr w:rsidR="007D0F0A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7D0F0A" w:rsidRPr="00AC63F6" w:rsidRDefault="007D0F0A" w:rsidP="00CC0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D0F0A" w:rsidRPr="00AC63F6" w:rsidRDefault="007D0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7D0F0A" w:rsidRPr="00AC63F6" w:rsidRDefault="007D0F0A" w:rsidP="007D0F0A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7D0F0A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7D0F0A" w:rsidRPr="00AC63F6" w:rsidRDefault="007D0F0A" w:rsidP="00CC0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D0F0A" w:rsidRPr="00AC63F6" w:rsidRDefault="007D0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7D0F0A" w:rsidRPr="00AC63F6" w:rsidRDefault="007D0F0A">
            <w:pPr>
              <w:jc w:val="center"/>
              <w:rPr>
                <w:sz w:val="24"/>
                <w:szCs w:val="24"/>
              </w:rPr>
            </w:pPr>
          </w:p>
        </w:tc>
      </w:tr>
      <w:tr w:rsidR="007D0F0A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7D0F0A" w:rsidRPr="00AC63F6" w:rsidRDefault="007D0F0A" w:rsidP="00CC0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7D0F0A" w:rsidRPr="00AC63F6" w:rsidRDefault="007D0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2" w:type="dxa"/>
          </w:tcPr>
          <w:p w:rsidR="007D0F0A" w:rsidRPr="00AC63F6" w:rsidRDefault="007D0F0A">
            <w:pPr>
              <w:jc w:val="center"/>
              <w:rPr>
                <w:sz w:val="24"/>
                <w:szCs w:val="24"/>
              </w:rPr>
            </w:pPr>
          </w:p>
        </w:tc>
      </w:tr>
      <w:tr w:rsidR="00CC0F0D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CC0F0D" w:rsidRPr="00AC63F6" w:rsidRDefault="00A17ED1" w:rsidP="00CC0F0D">
            <w:pPr>
              <w:jc w:val="center"/>
              <w:rPr>
                <w:sz w:val="18"/>
                <w:szCs w:val="18"/>
              </w:rPr>
            </w:pPr>
            <w:r w:rsidRPr="00AC63F6">
              <w:rPr>
                <w:sz w:val="18"/>
                <w:szCs w:val="18"/>
              </w:rPr>
              <w:t>……………………………</w:t>
            </w:r>
            <w:r w:rsidR="000F057E" w:rsidRPr="00AC63F6">
              <w:rPr>
                <w:sz w:val="18"/>
                <w:szCs w:val="18"/>
              </w:rPr>
              <w:t>…</w:t>
            </w:r>
            <w:r w:rsidRPr="00AC63F6">
              <w:rPr>
                <w:sz w:val="18"/>
                <w:szCs w:val="18"/>
              </w:rPr>
              <w:t>…………</w:t>
            </w:r>
            <w:r w:rsidR="000F057E" w:rsidRPr="00AC63F6">
              <w:rPr>
                <w:sz w:val="18"/>
                <w:szCs w:val="18"/>
              </w:rPr>
              <w:t>………</w:t>
            </w:r>
            <w:r w:rsidRPr="00AC63F6">
              <w:rPr>
                <w:sz w:val="18"/>
                <w:szCs w:val="18"/>
              </w:rPr>
              <w:t>…</w:t>
            </w:r>
          </w:p>
        </w:tc>
        <w:tc>
          <w:tcPr>
            <w:tcW w:w="1617" w:type="dxa"/>
          </w:tcPr>
          <w:p w:rsidR="00CC0F0D" w:rsidRPr="00AC63F6" w:rsidRDefault="00CC0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2" w:type="dxa"/>
          </w:tcPr>
          <w:p w:rsidR="00CC0F0D" w:rsidRPr="00AC63F6" w:rsidRDefault="000F057E">
            <w:pPr>
              <w:jc w:val="center"/>
              <w:rPr>
                <w:sz w:val="18"/>
                <w:szCs w:val="18"/>
              </w:rPr>
            </w:pPr>
            <w:r w:rsidRPr="00AC63F6">
              <w:rPr>
                <w:sz w:val="18"/>
                <w:szCs w:val="18"/>
              </w:rPr>
              <w:t>……………………………………………………</w:t>
            </w:r>
          </w:p>
        </w:tc>
      </w:tr>
      <w:tr w:rsidR="00AB3A7A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zaměstnanec</w:t>
            </w:r>
          </w:p>
        </w:tc>
        <w:tc>
          <w:tcPr>
            <w:tcW w:w="1617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2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  <w:r w:rsidRPr="00D30273">
              <w:rPr>
                <w:sz w:val="16"/>
                <w:szCs w:val="16"/>
              </w:rPr>
              <w:t>za VUT v Brně</w:t>
            </w:r>
          </w:p>
        </w:tc>
      </w:tr>
      <w:tr w:rsidR="00AB3A7A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2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</w:p>
        </w:tc>
      </w:tr>
      <w:tr w:rsidR="00AB3A7A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2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</w:p>
        </w:tc>
      </w:tr>
      <w:tr w:rsidR="00AB3A7A" w:rsidRPr="00AC63F6" w:rsidTr="007D0F0A">
        <w:tblPrEx>
          <w:jc w:val="center"/>
        </w:tblPrEx>
        <w:trPr>
          <w:gridAfter w:val="1"/>
          <w:wAfter w:w="285" w:type="dxa"/>
          <w:cantSplit/>
          <w:trHeight w:val="204"/>
          <w:jc w:val="center"/>
        </w:trPr>
        <w:tc>
          <w:tcPr>
            <w:tcW w:w="3762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62" w:type="dxa"/>
          </w:tcPr>
          <w:p w:rsidR="00AB3A7A" w:rsidRPr="00D30273" w:rsidRDefault="00AB3A7A" w:rsidP="00AB3A7A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13D9" w:rsidRPr="00AC63F6" w:rsidRDefault="008B13D9" w:rsidP="00F471E7">
      <w:pPr>
        <w:jc w:val="both"/>
        <w:rPr>
          <w:sz w:val="24"/>
          <w:szCs w:val="24"/>
        </w:rPr>
      </w:pPr>
      <w:bookmarkStart w:id="0" w:name="_GoBack"/>
      <w:bookmarkEnd w:id="0"/>
    </w:p>
    <w:sectPr w:rsidR="008B13D9" w:rsidRPr="00AC63F6" w:rsidSect="007D0F0A">
      <w:type w:val="continuous"/>
      <w:pgSz w:w="11906" w:h="16838" w:code="9"/>
      <w:pgMar w:top="1276" w:right="1418" w:bottom="1418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D22" w:rsidRDefault="00AF0D22">
      <w:r>
        <w:separator/>
      </w:r>
    </w:p>
  </w:endnote>
  <w:endnote w:type="continuationSeparator" w:id="0">
    <w:p w:rsidR="00AF0D22" w:rsidRDefault="00AF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D22" w:rsidRDefault="00AF0D22">
      <w:r>
        <w:separator/>
      </w:r>
    </w:p>
  </w:footnote>
  <w:footnote w:type="continuationSeparator" w:id="0">
    <w:p w:rsidR="00AF0D22" w:rsidRDefault="00AF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C7379ED"/>
    <w:multiLevelType w:val="multilevel"/>
    <w:tmpl w:val="DB92028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1" w15:restartNumberingAfterBreak="1">
    <w:nsid w:val="31083267"/>
    <w:multiLevelType w:val="multilevel"/>
    <w:tmpl w:val="DB92028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2" w15:restartNumberingAfterBreak="0">
    <w:nsid w:val="35BF1B12"/>
    <w:multiLevelType w:val="hybridMultilevel"/>
    <w:tmpl w:val="CEB6DC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51E05099"/>
    <w:multiLevelType w:val="multilevel"/>
    <w:tmpl w:val="DB92028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4" w15:restartNumberingAfterBreak="0">
    <w:nsid w:val="52E55BA8"/>
    <w:multiLevelType w:val="hybridMultilevel"/>
    <w:tmpl w:val="FDF2B030"/>
    <w:lvl w:ilvl="0" w:tplc="04050011">
      <w:start w:val="1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153" w:hanging="360"/>
      </w:pPr>
    </w:lvl>
    <w:lvl w:ilvl="2" w:tplc="BCB607E8">
      <w:start w:val="1"/>
      <w:numFmt w:val="lowerLetter"/>
      <w:lvlText w:val="%3)"/>
      <w:lvlJc w:val="left"/>
      <w:pPr>
        <w:ind w:left="11053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11593" w:hanging="360"/>
      </w:pPr>
    </w:lvl>
    <w:lvl w:ilvl="4" w:tplc="04050019" w:tentative="1">
      <w:start w:val="1"/>
      <w:numFmt w:val="lowerLetter"/>
      <w:lvlText w:val="%5."/>
      <w:lvlJc w:val="left"/>
      <w:pPr>
        <w:ind w:left="12313" w:hanging="360"/>
      </w:pPr>
    </w:lvl>
    <w:lvl w:ilvl="5" w:tplc="0405001B" w:tentative="1">
      <w:start w:val="1"/>
      <w:numFmt w:val="lowerRoman"/>
      <w:lvlText w:val="%6."/>
      <w:lvlJc w:val="right"/>
      <w:pPr>
        <w:ind w:left="13033" w:hanging="180"/>
      </w:pPr>
    </w:lvl>
    <w:lvl w:ilvl="6" w:tplc="0405000F" w:tentative="1">
      <w:start w:val="1"/>
      <w:numFmt w:val="decimal"/>
      <w:lvlText w:val="%7."/>
      <w:lvlJc w:val="left"/>
      <w:pPr>
        <w:ind w:left="13753" w:hanging="360"/>
      </w:pPr>
    </w:lvl>
    <w:lvl w:ilvl="7" w:tplc="04050019" w:tentative="1">
      <w:start w:val="1"/>
      <w:numFmt w:val="lowerLetter"/>
      <w:lvlText w:val="%8."/>
      <w:lvlJc w:val="left"/>
      <w:pPr>
        <w:ind w:left="14473" w:hanging="360"/>
      </w:pPr>
    </w:lvl>
    <w:lvl w:ilvl="8" w:tplc="040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5" w15:restartNumberingAfterBreak="1">
    <w:nsid w:val="5B2F698F"/>
    <w:multiLevelType w:val="multilevel"/>
    <w:tmpl w:val="DB92028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6" w15:restartNumberingAfterBreak="1">
    <w:nsid w:val="5D0D02D1"/>
    <w:multiLevelType w:val="multilevel"/>
    <w:tmpl w:val="BE6492A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7" w15:restartNumberingAfterBreak="1">
    <w:nsid w:val="63C8303E"/>
    <w:multiLevelType w:val="multilevel"/>
    <w:tmpl w:val="DC00A2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1">
    <w:nsid w:val="666B70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69B05032"/>
    <w:multiLevelType w:val="multilevel"/>
    <w:tmpl w:val="DC00A2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DF657A7"/>
    <w:multiLevelType w:val="hybridMultilevel"/>
    <w:tmpl w:val="B1BC28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72684BA1"/>
    <w:multiLevelType w:val="multilevel"/>
    <w:tmpl w:val="57C0DAC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</w:abstractNum>
  <w:abstractNum w:abstractNumId="12" w15:restartNumberingAfterBreak="1">
    <w:nsid w:val="7B0002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64"/>
    <w:rsid w:val="0000461B"/>
    <w:rsid w:val="0000634E"/>
    <w:rsid w:val="000123C7"/>
    <w:rsid w:val="00026BA3"/>
    <w:rsid w:val="0005591E"/>
    <w:rsid w:val="00055B9F"/>
    <w:rsid w:val="00061D0C"/>
    <w:rsid w:val="00074486"/>
    <w:rsid w:val="00084BFF"/>
    <w:rsid w:val="00092E13"/>
    <w:rsid w:val="000B1D49"/>
    <w:rsid w:val="000E3769"/>
    <w:rsid w:val="000E6E5E"/>
    <w:rsid w:val="000E738A"/>
    <w:rsid w:val="000F057E"/>
    <w:rsid w:val="00110048"/>
    <w:rsid w:val="0012226C"/>
    <w:rsid w:val="00155051"/>
    <w:rsid w:val="00172203"/>
    <w:rsid w:val="00176888"/>
    <w:rsid w:val="00193E1C"/>
    <w:rsid w:val="001A18CA"/>
    <w:rsid w:val="001A5FC0"/>
    <w:rsid w:val="001B3CBE"/>
    <w:rsid w:val="001E1C46"/>
    <w:rsid w:val="001E53C3"/>
    <w:rsid w:val="0020592C"/>
    <w:rsid w:val="00207227"/>
    <w:rsid w:val="00234544"/>
    <w:rsid w:val="0026706F"/>
    <w:rsid w:val="002745EF"/>
    <w:rsid w:val="00280B16"/>
    <w:rsid w:val="00280C05"/>
    <w:rsid w:val="00284551"/>
    <w:rsid w:val="0029079C"/>
    <w:rsid w:val="002A2A3E"/>
    <w:rsid w:val="002A2A54"/>
    <w:rsid w:val="002A70C0"/>
    <w:rsid w:val="002B1B17"/>
    <w:rsid w:val="002B6B00"/>
    <w:rsid w:val="002C00FA"/>
    <w:rsid w:val="002C7FEA"/>
    <w:rsid w:val="002D6698"/>
    <w:rsid w:val="002D67F9"/>
    <w:rsid w:val="002E2546"/>
    <w:rsid w:val="002E274F"/>
    <w:rsid w:val="002F2495"/>
    <w:rsid w:val="0032278B"/>
    <w:rsid w:val="003227EF"/>
    <w:rsid w:val="00340A1A"/>
    <w:rsid w:val="00342CAB"/>
    <w:rsid w:val="00345E5C"/>
    <w:rsid w:val="0035206A"/>
    <w:rsid w:val="00367745"/>
    <w:rsid w:val="0037164E"/>
    <w:rsid w:val="003737C6"/>
    <w:rsid w:val="00376F4F"/>
    <w:rsid w:val="003775E1"/>
    <w:rsid w:val="00390034"/>
    <w:rsid w:val="00392960"/>
    <w:rsid w:val="003B69EA"/>
    <w:rsid w:val="003E0184"/>
    <w:rsid w:val="003E529E"/>
    <w:rsid w:val="003F0FB4"/>
    <w:rsid w:val="003F31AA"/>
    <w:rsid w:val="003F672F"/>
    <w:rsid w:val="00423994"/>
    <w:rsid w:val="00453D89"/>
    <w:rsid w:val="00456F84"/>
    <w:rsid w:val="004572FB"/>
    <w:rsid w:val="00462329"/>
    <w:rsid w:val="00472ABE"/>
    <w:rsid w:val="00477FEF"/>
    <w:rsid w:val="00485584"/>
    <w:rsid w:val="00487FE6"/>
    <w:rsid w:val="004917AB"/>
    <w:rsid w:val="004A3B5C"/>
    <w:rsid w:val="004B3E10"/>
    <w:rsid w:val="004E71C0"/>
    <w:rsid w:val="00501A5C"/>
    <w:rsid w:val="005121BC"/>
    <w:rsid w:val="00514D6B"/>
    <w:rsid w:val="0051569C"/>
    <w:rsid w:val="00532FA9"/>
    <w:rsid w:val="00544BE9"/>
    <w:rsid w:val="00551E85"/>
    <w:rsid w:val="00557CA9"/>
    <w:rsid w:val="00563D94"/>
    <w:rsid w:val="00574B12"/>
    <w:rsid w:val="00590A37"/>
    <w:rsid w:val="005A1364"/>
    <w:rsid w:val="005B3661"/>
    <w:rsid w:val="00604FE1"/>
    <w:rsid w:val="00616A8E"/>
    <w:rsid w:val="00623058"/>
    <w:rsid w:val="00653597"/>
    <w:rsid w:val="00660DB1"/>
    <w:rsid w:val="00682D12"/>
    <w:rsid w:val="00695A36"/>
    <w:rsid w:val="006A01F1"/>
    <w:rsid w:val="006B0B9A"/>
    <w:rsid w:val="006F060B"/>
    <w:rsid w:val="00705EDC"/>
    <w:rsid w:val="00710CA7"/>
    <w:rsid w:val="007227DB"/>
    <w:rsid w:val="00732B0C"/>
    <w:rsid w:val="00775274"/>
    <w:rsid w:val="007916C3"/>
    <w:rsid w:val="007963FF"/>
    <w:rsid w:val="007A58E3"/>
    <w:rsid w:val="007D0F0A"/>
    <w:rsid w:val="007D13EB"/>
    <w:rsid w:val="007D73F7"/>
    <w:rsid w:val="007F4364"/>
    <w:rsid w:val="00801853"/>
    <w:rsid w:val="0081282C"/>
    <w:rsid w:val="00813109"/>
    <w:rsid w:val="0082498F"/>
    <w:rsid w:val="00824C58"/>
    <w:rsid w:val="00830090"/>
    <w:rsid w:val="0083791E"/>
    <w:rsid w:val="00845397"/>
    <w:rsid w:val="008535F3"/>
    <w:rsid w:val="00853679"/>
    <w:rsid w:val="00860084"/>
    <w:rsid w:val="00881255"/>
    <w:rsid w:val="00883384"/>
    <w:rsid w:val="00890F69"/>
    <w:rsid w:val="008A2322"/>
    <w:rsid w:val="008A53B1"/>
    <w:rsid w:val="008B13D9"/>
    <w:rsid w:val="008B1782"/>
    <w:rsid w:val="008D6983"/>
    <w:rsid w:val="008D6CFF"/>
    <w:rsid w:val="00901DB9"/>
    <w:rsid w:val="0092593A"/>
    <w:rsid w:val="00926769"/>
    <w:rsid w:val="00956B15"/>
    <w:rsid w:val="00964E30"/>
    <w:rsid w:val="009652A1"/>
    <w:rsid w:val="00967450"/>
    <w:rsid w:val="00972B53"/>
    <w:rsid w:val="009A5F69"/>
    <w:rsid w:val="009B2484"/>
    <w:rsid w:val="009B296B"/>
    <w:rsid w:val="009C2CBC"/>
    <w:rsid w:val="009F0F2A"/>
    <w:rsid w:val="009F57CF"/>
    <w:rsid w:val="00A17ED1"/>
    <w:rsid w:val="00A23AE9"/>
    <w:rsid w:val="00A34EF0"/>
    <w:rsid w:val="00A4037A"/>
    <w:rsid w:val="00A478E8"/>
    <w:rsid w:val="00A52404"/>
    <w:rsid w:val="00A7443E"/>
    <w:rsid w:val="00A92624"/>
    <w:rsid w:val="00AB3A7A"/>
    <w:rsid w:val="00AC63F6"/>
    <w:rsid w:val="00AF0D22"/>
    <w:rsid w:val="00B109E2"/>
    <w:rsid w:val="00B15E9C"/>
    <w:rsid w:val="00B23ACD"/>
    <w:rsid w:val="00B25FD0"/>
    <w:rsid w:val="00B46222"/>
    <w:rsid w:val="00B544D4"/>
    <w:rsid w:val="00B57CF5"/>
    <w:rsid w:val="00B6394C"/>
    <w:rsid w:val="00B74ED5"/>
    <w:rsid w:val="00B75815"/>
    <w:rsid w:val="00B96E5A"/>
    <w:rsid w:val="00BD2B2E"/>
    <w:rsid w:val="00BE3122"/>
    <w:rsid w:val="00C0589A"/>
    <w:rsid w:val="00C1390E"/>
    <w:rsid w:val="00C254D6"/>
    <w:rsid w:val="00C35C06"/>
    <w:rsid w:val="00C404A3"/>
    <w:rsid w:val="00C42E3D"/>
    <w:rsid w:val="00C46F96"/>
    <w:rsid w:val="00C622D0"/>
    <w:rsid w:val="00C74515"/>
    <w:rsid w:val="00C81D05"/>
    <w:rsid w:val="00C90E91"/>
    <w:rsid w:val="00CC0F0D"/>
    <w:rsid w:val="00CC22AF"/>
    <w:rsid w:val="00CD2C77"/>
    <w:rsid w:val="00CF463D"/>
    <w:rsid w:val="00D0462A"/>
    <w:rsid w:val="00D07191"/>
    <w:rsid w:val="00D30273"/>
    <w:rsid w:val="00D44E0B"/>
    <w:rsid w:val="00D64849"/>
    <w:rsid w:val="00D824E1"/>
    <w:rsid w:val="00DA4D8F"/>
    <w:rsid w:val="00DB03F9"/>
    <w:rsid w:val="00DD290D"/>
    <w:rsid w:val="00DF3A36"/>
    <w:rsid w:val="00E07F76"/>
    <w:rsid w:val="00E254CA"/>
    <w:rsid w:val="00E275EE"/>
    <w:rsid w:val="00E335F7"/>
    <w:rsid w:val="00E6086D"/>
    <w:rsid w:val="00E60AE9"/>
    <w:rsid w:val="00E61584"/>
    <w:rsid w:val="00E73581"/>
    <w:rsid w:val="00E73E03"/>
    <w:rsid w:val="00E84E5F"/>
    <w:rsid w:val="00EC7848"/>
    <w:rsid w:val="00ED1BBB"/>
    <w:rsid w:val="00ED35D2"/>
    <w:rsid w:val="00EE288E"/>
    <w:rsid w:val="00EE3162"/>
    <w:rsid w:val="00F15B78"/>
    <w:rsid w:val="00F25406"/>
    <w:rsid w:val="00F3375C"/>
    <w:rsid w:val="00F36499"/>
    <w:rsid w:val="00F471E7"/>
    <w:rsid w:val="00F47F78"/>
    <w:rsid w:val="00F66A66"/>
    <w:rsid w:val="00F906C6"/>
    <w:rsid w:val="00F944E6"/>
    <w:rsid w:val="00FB3B14"/>
    <w:rsid w:val="00FC669A"/>
    <w:rsid w:val="00FE55CC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3A098-3261-4784-8D72-8915D47B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rsid w:val="0082498F"/>
    <w:pPr>
      <w:spacing w:after="120" w:line="480" w:lineRule="auto"/>
    </w:pPr>
  </w:style>
  <w:style w:type="paragraph" w:styleId="Seznam">
    <w:name w:val="List"/>
    <w:basedOn w:val="Normln"/>
    <w:rsid w:val="0082498F"/>
    <w:pPr>
      <w:ind w:left="283" w:hanging="283"/>
    </w:pPr>
  </w:style>
  <w:style w:type="table" w:styleId="Mkatabulky">
    <w:name w:val="Table Grid"/>
    <w:basedOn w:val="Normlntabulka"/>
    <w:rsid w:val="0079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23994"/>
    <w:rPr>
      <w:rFonts w:ascii="Tahoma" w:hAnsi="Tahoma" w:cs="Tahoma"/>
      <w:sz w:val="16"/>
      <w:szCs w:val="16"/>
    </w:rPr>
  </w:style>
  <w:style w:type="character" w:styleId="Hypertextovodkaz">
    <w:name w:val="Hyperlink"/>
    <w:rsid w:val="00084BFF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D0F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1000-5E70-426F-BB18-D475D7C3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Dohoda_o_vyk_pr_mimo_prac_zam_od_01_09_2020</vt:lpstr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Dohoda_o_vyk_pr_mimo_prac_zam_od_01_09_2020</dc:title>
  <dc:subject/>
  <dc:creator>Kraina Radomír (38205)</dc:creator>
  <cp:keywords/>
  <dc:description/>
  <cp:lastModifiedBy>Kraina Radomír (38205)</cp:lastModifiedBy>
  <cp:revision>5</cp:revision>
  <cp:lastPrinted>2008-05-30T10:41:00Z</cp:lastPrinted>
  <dcterms:created xsi:type="dcterms:W3CDTF">2023-10-20T11:40:00Z</dcterms:created>
  <dcterms:modified xsi:type="dcterms:W3CDTF">2023-10-24T11:55:00Z</dcterms:modified>
</cp:coreProperties>
</file>